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CE2F5" w14:textId="0274C279" w:rsidR="00C11708" w:rsidRPr="002D30E9" w:rsidRDefault="00EC1930" w:rsidP="00C11708">
      <w:pPr>
        <w:jc w:val="center"/>
        <w:rPr>
          <w:b/>
          <w:bCs/>
          <w:sz w:val="30"/>
          <w:szCs w:val="30"/>
          <w:u w:val="single"/>
        </w:rPr>
      </w:pPr>
      <w:r w:rsidRPr="002D30E9">
        <w:rPr>
          <w:b/>
          <w:bCs/>
          <w:sz w:val="30"/>
          <w:szCs w:val="30"/>
          <w:u w:val="single"/>
        </w:rPr>
        <w:t>Facilitation Notes for DRR Sector</w:t>
      </w:r>
    </w:p>
    <w:p w14:paraId="4F97904E" w14:textId="52F97C7F" w:rsidR="00C11708" w:rsidRDefault="00C11708" w:rsidP="00C11708">
      <w:pPr>
        <w:rPr>
          <w:rFonts w:ascii="Cambria" w:eastAsia="Cambria" w:hAnsi="Cambria" w:cs="Cambria"/>
        </w:rPr>
      </w:pPr>
      <w:r w:rsidRPr="00C11708">
        <w:rPr>
          <w:rFonts w:ascii="Cambria" w:eastAsia="Cambria" w:hAnsi="Cambria" w:cs="Cambria"/>
        </w:rPr>
        <w:t>The breakout Session started on second day of the workshop, before the breakout; the Risk Assessment and Risk Management were presented, after the presentation and short discussion</w:t>
      </w:r>
      <w:r>
        <w:rPr>
          <w:rFonts w:ascii="Cambria" w:eastAsia="Cambria" w:hAnsi="Cambria" w:cs="Cambria"/>
        </w:rPr>
        <w:t xml:space="preserve">, participants choose groups and </w:t>
      </w:r>
      <w:r w:rsidRPr="00C11708">
        <w:rPr>
          <w:rFonts w:ascii="Cambria" w:eastAsia="Cambria" w:hAnsi="Cambria" w:cs="Cambria"/>
        </w:rPr>
        <w:t xml:space="preserve">I have been appointed as facilitator </w:t>
      </w:r>
      <w:r>
        <w:rPr>
          <w:rFonts w:ascii="Cambria" w:eastAsia="Cambria" w:hAnsi="Cambria" w:cs="Cambria"/>
        </w:rPr>
        <w:t xml:space="preserve">in DRR group in which discussion turn around the analysis of the climate risks and participants </w:t>
      </w:r>
      <w:r w:rsidR="00D15C02">
        <w:rPr>
          <w:rFonts w:ascii="Cambria" w:eastAsia="Cambria" w:hAnsi="Cambria" w:cs="Cambria"/>
        </w:rPr>
        <w:t xml:space="preserve">identify and </w:t>
      </w:r>
      <w:r>
        <w:rPr>
          <w:rFonts w:ascii="Cambria" w:eastAsia="Cambria" w:hAnsi="Cambria" w:cs="Cambria"/>
        </w:rPr>
        <w:t xml:space="preserve">complete climate </w:t>
      </w:r>
      <w:r w:rsidR="00D15C02">
        <w:rPr>
          <w:rFonts w:ascii="Cambria" w:eastAsia="Cambria" w:hAnsi="Cambria" w:cs="Cambria"/>
        </w:rPr>
        <w:t xml:space="preserve">risk currently and, in the future. </w:t>
      </w:r>
    </w:p>
    <w:p w14:paraId="4E950C4E" w14:textId="1B6C771D" w:rsidR="00CC2C63" w:rsidRDefault="00D15C02" w:rsidP="00CC2C63">
      <w:pPr>
        <w:rPr>
          <w:rFonts w:ascii="Cambria" w:eastAsia="Cambria" w:hAnsi="Cambria" w:cs="Cambria"/>
          <w:b/>
          <w:bCs/>
          <w:i/>
          <w:iCs/>
          <w:lang w:val="en-US"/>
        </w:rPr>
      </w:pPr>
      <w:r>
        <w:rPr>
          <w:rFonts w:ascii="Cambria" w:eastAsia="Cambria" w:hAnsi="Cambria" w:cs="Cambria"/>
        </w:rPr>
        <w:t>The Climate Risks i</w:t>
      </w:r>
      <w:r w:rsidR="00CC2C63">
        <w:rPr>
          <w:rFonts w:ascii="Cambria" w:eastAsia="Cambria" w:hAnsi="Cambria" w:cs="Cambria"/>
        </w:rPr>
        <w:t xml:space="preserve">dentified are: </w:t>
      </w:r>
      <w:r w:rsidR="00CC2C63" w:rsidRPr="00CC2C63">
        <w:rPr>
          <w:rFonts w:ascii="Cambria" w:eastAsia="Cambria" w:hAnsi="Cambria" w:cs="Cambria"/>
          <w:b/>
          <w:bCs/>
          <w:i/>
          <w:iCs/>
          <w:lang w:val="en-US"/>
        </w:rPr>
        <w:t>Floods, drought, Heat waves, spells, st</w:t>
      </w:r>
      <w:r w:rsidR="00CC2C63" w:rsidRPr="00CC2C63">
        <w:rPr>
          <w:rFonts w:ascii="Cambria" w:eastAsia="Cambria" w:hAnsi="Cambria" w:cs="Cambria"/>
          <w:b/>
          <w:bCs/>
          <w:i/>
          <w:iCs/>
          <w:lang w:val="en-US"/>
        </w:rPr>
        <w:t>r</w:t>
      </w:r>
      <w:r w:rsidR="00CC2C63" w:rsidRPr="00CC2C63">
        <w:rPr>
          <w:rFonts w:ascii="Cambria" w:eastAsia="Cambria" w:hAnsi="Cambria" w:cs="Cambria"/>
          <w:b/>
          <w:bCs/>
          <w:i/>
          <w:iCs/>
          <w:lang w:val="en-US"/>
        </w:rPr>
        <w:t>ong winds and storms, disruptions of start and end of season</w:t>
      </w:r>
    </w:p>
    <w:p w14:paraId="795D68F8" w14:textId="2101EFD1" w:rsidR="006C2FA0" w:rsidRDefault="006C2FA0" w:rsidP="00CC2C63">
      <w:pPr>
        <w:rPr>
          <w:rFonts w:ascii="Cambria" w:eastAsia="Cambria" w:hAnsi="Cambria" w:cs="Cambria"/>
        </w:rPr>
      </w:pPr>
      <w:r w:rsidRPr="00F700A7">
        <w:rPr>
          <w:rFonts w:ascii="Cambria" w:eastAsia="Cambria" w:hAnsi="Cambria" w:cs="Cambria"/>
        </w:rPr>
        <w:t xml:space="preserve">Their indicated also the risk causes, impacts, </w:t>
      </w:r>
      <w:r w:rsidR="00F700A7" w:rsidRPr="00F700A7">
        <w:rPr>
          <w:rFonts w:ascii="Cambria" w:eastAsia="Cambria" w:hAnsi="Cambria" w:cs="Cambria"/>
        </w:rPr>
        <w:t>significant</w:t>
      </w:r>
      <w:r w:rsidRPr="00F700A7">
        <w:rPr>
          <w:rFonts w:ascii="Cambria" w:eastAsia="Cambria" w:hAnsi="Cambria" w:cs="Cambria"/>
        </w:rPr>
        <w:t xml:space="preserve"> consequences </w:t>
      </w:r>
      <w:r w:rsidR="00F700A7" w:rsidRPr="00F700A7">
        <w:rPr>
          <w:rFonts w:ascii="Cambria" w:eastAsia="Cambria" w:hAnsi="Cambria" w:cs="Cambria"/>
        </w:rPr>
        <w:t>and some mitigation and management</w:t>
      </w:r>
      <w:r w:rsidR="00F700A7">
        <w:rPr>
          <w:rFonts w:ascii="Cambria" w:eastAsia="Cambria" w:hAnsi="Cambria" w:cs="Cambria"/>
        </w:rPr>
        <w:t xml:space="preserve"> and ranking have been conducted.</w:t>
      </w:r>
    </w:p>
    <w:p w14:paraId="2E52B9BA" w14:textId="1453A29B" w:rsidR="00F700A7" w:rsidRPr="00F700A7" w:rsidRDefault="00F700A7" w:rsidP="00CC2C63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w:drawing>
          <wp:inline distT="0" distB="0" distL="0" distR="0" wp14:anchorId="1E9C8EE5" wp14:editId="2BED01FA">
            <wp:extent cx="1677725" cy="22369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277" cy="2247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  <w:noProof/>
        </w:rPr>
        <w:t xml:space="preserve">          </w:t>
      </w:r>
      <w:r>
        <w:rPr>
          <w:rFonts w:ascii="Cambria" w:eastAsia="Cambria" w:hAnsi="Cambria" w:cs="Cambria"/>
          <w:noProof/>
        </w:rPr>
        <w:drawing>
          <wp:inline distT="0" distB="0" distL="0" distR="0" wp14:anchorId="00E88B3B" wp14:editId="09484DD1">
            <wp:extent cx="1677726" cy="223696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302" cy="2256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F61BA8" w14:textId="13486741" w:rsidR="00CC2C63" w:rsidRDefault="00CC2C63" w:rsidP="00CC2C63">
      <w:pPr>
        <w:rPr>
          <w:rFonts w:ascii="Cambria" w:eastAsia="Cambria" w:hAnsi="Cambria" w:cs="Cambria"/>
        </w:rPr>
      </w:pPr>
      <w:r w:rsidRPr="00CC2C63">
        <w:rPr>
          <w:rFonts w:ascii="Cambria" w:eastAsia="Cambria" w:hAnsi="Cambria" w:cs="Cambria"/>
        </w:rPr>
        <w:t xml:space="preserve">The participants also identified </w:t>
      </w:r>
      <w:r>
        <w:rPr>
          <w:rFonts w:ascii="Cambria" w:eastAsia="Cambria" w:hAnsi="Cambria" w:cs="Cambria"/>
        </w:rPr>
        <w:t xml:space="preserve">climate </w:t>
      </w:r>
      <w:r w:rsidRPr="00CC2C63">
        <w:rPr>
          <w:rFonts w:ascii="Cambria" w:eastAsia="Cambria" w:hAnsi="Cambria" w:cs="Cambria"/>
        </w:rPr>
        <w:t xml:space="preserve">products and services </w:t>
      </w:r>
      <w:r w:rsidR="00386259">
        <w:rPr>
          <w:rFonts w:ascii="Cambria" w:eastAsia="Cambria" w:hAnsi="Cambria" w:cs="Cambria"/>
        </w:rPr>
        <w:t xml:space="preserve">provided by RCCs and National Met, timeframe, format and targeted group, thereafter the identified key climate products and services their need </w:t>
      </w:r>
      <w:r w:rsidR="00F700A7">
        <w:rPr>
          <w:rFonts w:ascii="Cambria" w:eastAsia="Cambria" w:hAnsi="Cambria" w:cs="Cambria"/>
        </w:rPr>
        <w:t xml:space="preserve">which </w:t>
      </w:r>
      <w:r>
        <w:rPr>
          <w:rFonts w:ascii="Cambria" w:eastAsia="Cambria" w:hAnsi="Cambria" w:cs="Cambria"/>
        </w:rPr>
        <w:t>will help to cope with their needs in terms of climate information</w:t>
      </w:r>
      <w:r w:rsidR="00F700A7">
        <w:rPr>
          <w:rFonts w:ascii="Cambria" w:eastAsia="Cambria" w:hAnsi="Cambria" w:cs="Cambria"/>
        </w:rPr>
        <w:t>.</w:t>
      </w:r>
    </w:p>
    <w:p w14:paraId="7875BBFE" w14:textId="0744E4E7" w:rsidR="007D42BC" w:rsidRDefault="007D42BC" w:rsidP="007D42BC">
      <w:pPr>
        <w:rPr>
          <w:rFonts w:ascii="Cambria" w:eastAsia="Cambria" w:hAnsi="Cambria" w:cs="Cambria"/>
          <w:b/>
          <w:bCs/>
          <w:i/>
          <w:iCs/>
          <w:lang w:val="en-US"/>
        </w:rPr>
      </w:pPr>
      <w:r>
        <w:rPr>
          <w:rFonts w:ascii="Cambria" w:eastAsia="Cambria" w:hAnsi="Cambria" w:cs="Cambria"/>
        </w:rPr>
        <w:t xml:space="preserve">The needed products and services are: 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>Impact based Forecast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, 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>Outlooks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, 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>Watches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, 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>Warnings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 as well as </w:t>
      </w:r>
      <w:r w:rsidRPr="007D42BC">
        <w:rPr>
          <w:rFonts w:ascii="Cambria" w:eastAsia="Cambria" w:hAnsi="Cambria" w:cs="Cambria"/>
          <w:b/>
          <w:bCs/>
          <w:i/>
          <w:iCs/>
          <w:lang w:val="en-US"/>
        </w:rPr>
        <w:t>Alerts</w:t>
      </w:r>
      <w:r>
        <w:rPr>
          <w:rFonts w:ascii="Cambria" w:eastAsia="Cambria" w:hAnsi="Cambria" w:cs="Cambria"/>
          <w:b/>
          <w:bCs/>
          <w:i/>
          <w:iCs/>
          <w:lang w:val="en-US"/>
        </w:rPr>
        <w:t>.</w:t>
      </w:r>
    </w:p>
    <w:p w14:paraId="790E1428" w14:textId="37ECC3E8" w:rsidR="00AF6989" w:rsidRDefault="00AF6989" w:rsidP="00AF6989">
      <w:pPr>
        <w:rPr>
          <w:rFonts w:ascii="Cambria" w:eastAsia="Cambria" w:hAnsi="Cambria" w:cs="Cambria"/>
          <w:b/>
          <w:bCs/>
          <w:i/>
          <w:iCs/>
          <w:lang w:val="en-US"/>
        </w:rPr>
      </w:pPr>
      <w:r>
        <w:rPr>
          <w:rFonts w:ascii="Cambria" w:eastAsia="Cambria" w:hAnsi="Cambria" w:cs="Cambria"/>
          <w:b/>
          <w:bCs/>
          <w:i/>
          <w:iCs/>
          <w:lang w:val="en-US"/>
        </w:rPr>
        <w:t xml:space="preserve">Participants pointed out that the </w:t>
      </w:r>
      <w:r w:rsidRPr="00AF6989">
        <w:rPr>
          <w:rFonts w:ascii="Cambria" w:eastAsia="Cambria" w:hAnsi="Cambria" w:cs="Cambria"/>
          <w:b/>
          <w:bCs/>
          <w:i/>
          <w:iCs/>
        </w:rPr>
        <w:t xml:space="preserve">barrier in the provision of effective climate services is the lack of </w:t>
      </w:r>
      <w:proofErr w:type="gramStart"/>
      <w:r w:rsidRPr="00AF6989">
        <w:rPr>
          <w:rFonts w:ascii="Cambria" w:eastAsia="Cambria" w:hAnsi="Cambria" w:cs="Cambria"/>
          <w:b/>
          <w:bCs/>
          <w:i/>
          <w:iCs/>
        </w:rPr>
        <w:t>effective  user</w:t>
      </w:r>
      <w:proofErr w:type="gramEnd"/>
      <w:r w:rsidRPr="00AF6989">
        <w:rPr>
          <w:rFonts w:ascii="Cambria" w:eastAsia="Cambria" w:hAnsi="Cambria" w:cs="Cambria"/>
          <w:b/>
          <w:bCs/>
          <w:i/>
          <w:iCs/>
        </w:rPr>
        <w:t xml:space="preserve"> and climate service provider interaction</w:t>
      </w:r>
      <w:r>
        <w:rPr>
          <w:rFonts w:ascii="Cambria" w:eastAsia="Cambria" w:hAnsi="Cambria" w:cs="Cambria"/>
          <w:b/>
          <w:bCs/>
          <w:i/>
          <w:iCs/>
        </w:rPr>
        <w:t xml:space="preserve"> and wished that the UIP could be one way to break that barrier.</w:t>
      </w:r>
    </w:p>
    <w:p w14:paraId="3BEC0178" w14:textId="02EBA9A4" w:rsidR="00386259" w:rsidRDefault="00386259" w:rsidP="007D42BC">
      <w:pPr>
        <w:rPr>
          <w:rFonts w:ascii="Cambria" w:eastAsia="Cambria" w:hAnsi="Cambria" w:cs="Cambria"/>
          <w:b/>
          <w:bCs/>
          <w:i/>
          <w:iCs/>
          <w:lang w:val="en-US"/>
        </w:rPr>
      </w:pPr>
      <w:r>
        <w:rPr>
          <w:rFonts w:ascii="Cambria" w:eastAsia="Cambria" w:hAnsi="Cambria" w:cs="Cambria"/>
          <w:b/>
          <w:bCs/>
          <w:i/>
          <w:iCs/>
          <w:noProof/>
          <w:lang w:val="en-US"/>
        </w:rPr>
        <w:drawing>
          <wp:inline distT="0" distB="0" distL="0" distR="0" wp14:anchorId="4AF63576" wp14:editId="6237F3FC">
            <wp:extent cx="1676701" cy="2235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701" cy="223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227B4D" w14:textId="128B8D6A" w:rsidR="007D42BC" w:rsidRDefault="00F700A7" w:rsidP="007D42BC">
      <w:pPr>
        <w:rPr>
          <w:rFonts w:ascii="Cambria" w:eastAsia="Cambria" w:hAnsi="Cambria" w:cs="Cambria"/>
          <w:b/>
          <w:bCs/>
          <w:i/>
          <w:iCs/>
          <w:lang w:val="en-US"/>
        </w:rPr>
      </w:pPr>
      <w:r>
        <w:rPr>
          <w:rFonts w:ascii="Cambria" w:eastAsia="Cambria" w:hAnsi="Cambria" w:cs="Cambria"/>
        </w:rPr>
        <w:lastRenderedPageBreak/>
        <w:t xml:space="preserve">List of activities to strengthen the DRR UIP </w:t>
      </w:r>
      <w:r w:rsidR="007D42BC">
        <w:rPr>
          <w:rFonts w:ascii="Cambria" w:eastAsia="Cambria" w:hAnsi="Cambria" w:cs="Cambria"/>
        </w:rPr>
        <w:t xml:space="preserve">were discussed and approved by the participants and which climate information is needed to achieve those activities. The main activities identified are: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Risk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assessments,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 raise awareness on hazards, risks and mitigation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measures, Establishment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 of MHEWS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,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Update of emergency preparedness and responses measures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,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Meteorological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assistance for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 post disaster needs assessments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,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Meteorological assistance for early response and rehabilitation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,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share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 xml:space="preserve"> watches, outlooks, warnings and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alerts,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Train DRR experts on interpretation and use of climate services</w:t>
      </w:r>
      <w:r w:rsidR="007D42BC" w:rsidRPr="007D42BC">
        <w:rPr>
          <w:rFonts w:ascii="Cambria" w:eastAsia="Cambria" w:hAnsi="Cambria" w:cs="Cambria"/>
          <w:b/>
          <w:bCs/>
          <w:i/>
          <w:iCs/>
        </w:rPr>
        <w:t xml:space="preserve">, </w:t>
      </w:r>
      <w:r w:rsidR="007D42BC" w:rsidRPr="007D42BC">
        <w:rPr>
          <w:rFonts w:ascii="Cambria" w:eastAsia="Cambria" w:hAnsi="Cambria" w:cs="Cambria"/>
          <w:b/>
          <w:bCs/>
          <w:i/>
          <w:iCs/>
          <w:lang w:val="en-US"/>
        </w:rPr>
        <w:t>Monitor and evaluate activities above</w:t>
      </w:r>
      <w:r w:rsidR="007D42BC">
        <w:rPr>
          <w:rFonts w:ascii="Cambria" w:eastAsia="Cambria" w:hAnsi="Cambria" w:cs="Cambria"/>
          <w:b/>
          <w:bCs/>
          <w:i/>
          <w:iCs/>
          <w:lang w:val="en-US"/>
        </w:rPr>
        <w:t>.</w:t>
      </w:r>
      <w:r w:rsidR="00386259">
        <w:rPr>
          <w:rFonts w:ascii="Cambria" w:eastAsia="Cambria" w:hAnsi="Cambria" w:cs="Cambria"/>
          <w:b/>
          <w:bCs/>
          <w:i/>
          <w:iCs/>
          <w:lang w:val="en-US"/>
        </w:rPr>
        <w:t xml:space="preserve"> </w:t>
      </w:r>
    </w:p>
    <w:p w14:paraId="3276108B" w14:textId="3C131BE7" w:rsidR="007D42BC" w:rsidRPr="007D42BC" w:rsidRDefault="007D42BC" w:rsidP="007D42BC">
      <w:pPr>
        <w:rPr>
          <w:rFonts w:ascii="Cambria" w:eastAsia="Cambria" w:hAnsi="Cambria" w:cs="Cambria"/>
        </w:rPr>
      </w:pPr>
    </w:p>
    <w:p w14:paraId="4652E58C" w14:textId="0EBCCE9D" w:rsidR="00F700A7" w:rsidRDefault="0029775E" w:rsidP="00CC2C63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noProof/>
        </w:rPr>
        <w:drawing>
          <wp:anchor distT="0" distB="0" distL="114300" distR="114300" simplePos="0" relativeHeight="251659264" behindDoc="1" locked="0" layoutInCell="1" allowOverlap="1" wp14:anchorId="7C4F0BDD" wp14:editId="50A0C5A5">
            <wp:simplePos x="0" y="0"/>
            <wp:positionH relativeFrom="column">
              <wp:posOffset>47625</wp:posOffset>
            </wp:positionH>
            <wp:positionV relativeFrom="paragraph">
              <wp:posOffset>4445</wp:posOffset>
            </wp:positionV>
            <wp:extent cx="1764030" cy="2353310"/>
            <wp:effectExtent l="0" t="0" r="7620" b="8890"/>
            <wp:wrapTight wrapText="bothSides">
              <wp:wrapPolygon edited="0">
                <wp:start x="0" y="0"/>
                <wp:lineTo x="0" y="21507"/>
                <wp:lineTo x="21460" y="21507"/>
                <wp:lineTo x="2146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36E5DF" w14:textId="35DFCD24" w:rsidR="007D42BC" w:rsidRPr="00CC2C63" w:rsidRDefault="007D42BC" w:rsidP="00CC2C63">
      <w:pPr>
        <w:rPr>
          <w:rFonts w:ascii="Cambria" w:eastAsia="Cambria" w:hAnsi="Cambria" w:cs="Cambria"/>
        </w:rPr>
      </w:pPr>
    </w:p>
    <w:p w14:paraId="66B24FB2" w14:textId="4705DDA2" w:rsidR="00D15C02" w:rsidRDefault="00D15C02" w:rsidP="00C11708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5C2EA611" w14:textId="42CB1A4A" w:rsidR="00D15C02" w:rsidRDefault="00D15C02" w:rsidP="00C11708">
      <w:pPr>
        <w:rPr>
          <w:rFonts w:ascii="Cambria" w:eastAsia="Cambria" w:hAnsi="Cambria" w:cs="Cambria"/>
        </w:rPr>
      </w:pPr>
    </w:p>
    <w:p w14:paraId="04BC7070" w14:textId="01040653" w:rsidR="0029775E" w:rsidRDefault="0029775E" w:rsidP="00C11708">
      <w:pPr>
        <w:rPr>
          <w:rFonts w:ascii="Cambria" w:eastAsia="Cambria" w:hAnsi="Cambria" w:cs="Cambria"/>
        </w:rPr>
      </w:pPr>
    </w:p>
    <w:p w14:paraId="12734B43" w14:textId="6C1B0A27" w:rsidR="0029775E" w:rsidRDefault="0029775E" w:rsidP="00C11708">
      <w:pPr>
        <w:rPr>
          <w:rFonts w:ascii="Cambria" w:eastAsia="Cambria" w:hAnsi="Cambria" w:cs="Cambria"/>
        </w:rPr>
      </w:pPr>
    </w:p>
    <w:p w14:paraId="64616414" w14:textId="074936B3" w:rsidR="0029775E" w:rsidRDefault="0029775E" w:rsidP="00C11708">
      <w:pPr>
        <w:rPr>
          <w:rFonts w:ascii="Cambria" w:eastAsia="Cambria" w:hAnsi="Cambria" w:cs="Cambria"/>
        </w:rPr>
      </w:pPr>
    </w:p>
    <w:p w14:paraId="1EC425EE" w14:textId="65EFD813" w:rsidR="0029775E" w:rsidRDefault="0029775E" w:rsidP="00C11708">
      <w:pPr>
        <w:rPr>
          <w:rFonts w:ascii="Cambria" w:eastAsia="Cambria" w:hAnsi="Cambria" w:cs="Cambria"/>
        </w:rPr>
      </w:pPr>
    </w:p>
    <w:p w14:paraId="3D414F15" w14:textId="0D83ADFA" w:rsidR="0029775E" w:rsidRDefault="0029775E" w:rsidP="00C11708">
      <w:pPr>
        <w:rPr>
          <w:rFonts w:ascii="Cambria" w:eastAsia="Cambria" w:hAnsi="Cambria" w:cs="Cambria"/>
        </w:rPr>
      </w:pPr>
    </w:p>
    <w:p w14:paraId="0FB5FF07" w14:textId="1B376D53" w:rsidR="0029775E" w:rsidRDefault="0029775E" w:rsidP="00C11708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The </w:t>
      </w:r>
      <w:r w:rsidR="001D5DE1">
        <w:rPr>
          <w:rFonts w:ascii="Cambria" w:eastAsia="Cambria" w:hAnsi="Cambria" w:cs="Cambria"/>
        </w:rPr>
        <w:t xml:space="preserve">Third </w:t>
      </w:r>
      <w:r>
        <w:rPr>
          <w:rFonts w:ascii="Cambria" w:eastAsia="Cambria" w:hAnsi="Cambria" w:cs="Cambria"/>
        </w:rPr>
        <w:t>Day of the breakout sessions was dedicated to elaborate and adopt the Rules of Procedures of the DRR UIP.</w:t>
      </w:r>
    </w:p>
    <w:p w14:paraId="3BF71929" w14:textId="481112B7" w:rsidR="0029775E" w:rsidRDefault="0029775E" w:rsidP="0029775E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</w:rPr>
        <w:t xml:space="preserve">Participants discussed about the objectives and adopted them which are: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brokering knowledge and harmonization of 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methodologies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and products, sharing information/exchanges, raise awareness, capacity building, planification, 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preparedness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and response plan, resources mobilization</w:t>
      </w:r>
      <w:r w:rsid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.</w:t>
      </w:r>
    </w:p>
    <w:p w14:paraId="01D9A294" w14:textId="352A5310" w:rsidR="00EE38D4" w:rsidRDefault="00EE38D4" w:rsidP="0029775E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33C15D10" w14:textId="35C87792" w:rsidR="00EE38D4" w:rsidRDefault="00EE38D4" w:rsidP="001D5DE1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  <w:r w:rsidRPr="00EE38D4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Participants proposed also some activities to be undertaken by UIP which are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: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Risk assessment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Establishment of early warning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systems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updating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of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contingency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plans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Updating of response plans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Organization of the response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Support to post-disaster inventories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Implementation of rehabilitation plans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.</w:t>
      </w:r>
    </w:p>
    <w:p w14:paraId="3C53433D" w14:textId="11245F8B" w:rsidR="00EE38D4" w:rsidRDefault="00EE38D4" w:rsidP="00EE38D4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186C606E" w14:textId="70837450" w:rsidR="001D5DE1" w:rsidRDefault="00AF6989" w:rsidP="00AF6989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  <w:r w:rsidRPr="00AF6989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 xml:space="preserve">The climate parameters and actionable indicators which are cause of the </w:t>
      </w:r>
      <w:r w:rsidRPr="00AF6989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 xml:space="preserve">risk </w:t>
      </w: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 xml:space="preserve">was </w:t>
      </w:r>
      <w:r w:rsidRPr="00AF6989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identified</w:t>
      </w: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 xml:space="preserve"> such </w:t>
      </w:r>
      <w:r w:rsidR="00EE28F0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as:</w:t>
      </w:r>
      <w:r w:rsid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downscaled </w:t>
      </w:r>
      <w:r w:rsidR="001D5DE1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high-resolution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forecast and scenarios</w:t>
      </w:r>
      <w:r w:rsid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="001D5DE1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advisories for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specific sectors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="001D5DE1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skilful</w:t>
      </w:r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forecast (forecast verification and uncertainties)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proofErr w:type="spellStart"/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simplied</w:t>
      </w:r>
      <w:proofErr w:type="spellEnd"/>
      <w:r w:rsidR="00EE38D4" w:rsidRPr="00EE38D4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products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="001D5DE1" w:rsidRP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products in 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comprehensive </w:t>
      </w:r>
      <w:r w:rsidR="001D5DE1" w:rsidRP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languages</w:t>
      </w: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, </w:t>
      </w:r>
      <w:r w:rsidR="001D5DE1" w:rsidRP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advanced tailored products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and </w:t>
      </w:r>
      <w:r w:rsidR="001D5DE1" w:rsidRP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real time services dissemination</w:t>
      </w:r>
      <w:r w:rsidR="001D5DE1"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>.</w:t>
      </w:r>
    </w:p>
    <w:p w14:paraId="6903A60B" w14:textId="7E12064A" w:rsidR="00AF6989" w:rsidRDefault="00AF6989" w:rsidP="00AF6989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14882E03" w14:textId="33B525C1" w:rsidR="00EE28F0" w:rsidRDefault="00EE28F0" w:rsidP="00AF6989">
      <w:pPr>
        <w:pStyle w:val="Standard"/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</w:pPr>
      <w:r w:rsidRPr="00EE28F0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After discussion the participants come up with the proposed Rules and Procedures</w:t>
      </w: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 xml:space="preserve"> which are:</w:t>
      </w:r>
    </w:p>
    <w:p w14:paraId="47763C0C" w14:textId="1DEA7785" w:rsidR="00EE28F0" w:rsidRDefault="00EE28F0" w:rsidP="00AF6989">
      <w:pPr>
        <w:pStyle w:val="Standard"/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</w:pPr>
    </w:p>
    <w:p w14:paraId="46F7F704" w14:textId="21341231" w:rsidR="00EE28F0" w:rsidRDefault="00EE28F0" w:rsidP="00AF6989">
      <w:pPr>
        <w:pStyle w:val="Standard"/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The Chair will be AUC, with 2years renewables ones while ACMAD will be lead the secretariat with rotation possible.</w:t>
      </w:r>
    </w:p>
    <w:p w14:paraId="1BBDF420" w14:textId="77777777" w:rsidR="009D7958" w:rsidRDefault="00EE28F0" w:rsidP="009D7958">
      <w:pPr>
        <w:pStyle w:val="Standard"/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The participants proposed twice a year to convene the meeting back-to-back with African Working Group of Disaster Risk Reduction, i</w:t>
      </w:r>
      <w:r w:rsidRPr="00EE28F0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f nece</w:t>
      </w: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s</w:t>
      </w:r>
      <w:r w:rsidRPr="00EE28F0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sary, the chair could convene extraordinary meeting</w:t>
      </w:r>
      <w:r w:rsidR="009D7958"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t>.</w:t>
      </w:r>
    </w:p>
    <w:p w14:paraId="0F1C015F" w14:textId="47806531" w:rsidR="009D7958" w:rsidRDefault="009D7958" w:rsidP="009D7958">
      <w:pPr>
        <w:pStyle w:val="Standard"/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kern w:val="0"/>
          <w:sz w:val="22"/>
          <w:szCs w:val="22"/>
          <w:lang w:val="en-GB" w:eastAsia="en-US" w:bidi="ar-SA"/>
        </w:rPr>
        <w:lastRenderedPageBreak/>
        <w:t xml:space="preserve">About the evaluation/review and monitoring, the participants agreed that the </w:t>
      </w:r>
      <w:r w:rsidRPr="009D7958"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>Evalu</w:t>
      </w:r>
      <w:r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>a</w:t>
      </w:r>
      <w:r w:rsidRPr="009D7958"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 xml:space="preserve">tion and monitoring will be based </w:t>
      </w:r>
      <w:r w:rsidRPr="009D7958"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>on</w:t>
      </w:r>
      <w:r w:rsidRPr="009D7958"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 xml:space="preserve"> performance indicators clearly defined with baseline</w:t>
      </w:r>
      <w:r>
        <w:rPr>
          <w:rFonts w:ascii="Cambria" w:eastAsia="Cambria" w:hAnsi="Cambria" w:cs="Cambria"/>
          <w:b/>
          <w:bCs/>
          <w:kern w:val="0"/>
          <w:sz w:val="22"/>
          <w:szCs w:val="22"/>
          <w:lang w:val="en-GB" w:eastAsia="en-US" w:bidi="ar-SA"/>
        </w:rPr>
        <w:t>.</w:t>
      </w:r>
    </w:p>
    <w:p w14:paraId="0054A526" w14:textId="7B66C861" w:rsidR="009D7958" w:rsidRDefault="009D7958" w:rsidP="009D7958">
      <w:pPr>
        <w:pStyle w:val="Default"/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</w:pPr>
      <w:r w:rsidRPr="009D7958"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 xml:space="preserve">Participants mentioned also that </w:t>
      </w:r>
      <w:r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 xml:space="preserve">a </w:t>
      </w:r>
      <w:r w:rsidRPr="009D7958"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 xml:space="preserve">standard capacity building plan should </w:t>
      </w:r>
      <w:r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>be elaborate the secretariat and approved by the chair, so it can guide the training activity.</w:t>
      </w:r>
    </w:p>
    <w:p w14:paraId="31222527" w14:textId="05F82303" w:rsidR="009D7958" w:rsidRDefault="009D7958" w:rsidP="009D7958">
      <w:pPr>
        <w:pStyle w:val="Default"/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</w:pPr>
    </w:p>
    <w:p w14:paraId="515CDDE2" w14:textId="52031DA5" w:rsidR="001E10E7" w:rsidRPr="001E10E7" w:rsidRDefault="009D7958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>At the End participants discussed about the source of funds to support DRR UIP activities</w:t>
      </w:r>
      <w:r w:rsidR="001E10E7"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  <w:t xml:space="preserve">, which is critical to achieve and success the activities. Participants listed some donors such us: </w:t>
      </w:r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EU </w:t>
      </w:r>
      <w:proofErr w:type="spellStart"/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Projets</w:t>
      </w:r>
      <w:proofErr w:type="spellEnd"/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,</w:t>
      </w:r>
      <w:r w:rsid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 </w:t>
      </w:r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PNUD</w:t>
      </w:r>
      <w:r w:rsid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UNDRR</w:t>
      </w:r>
      <w:r w:rsid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WB</w:t>
      </w:r>
      <w:r w:rsid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="001E10E7"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AfDB</w:t>
      </w:r>
    </w:p>
    <w:p w14:paraId="68727945" w14:textId="7875B39F" w:rsidR="001E10E7" w:rsidRDefault="001E10E7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Fonds Vert </w:t>
      </w:r>
      <w:proofErr w:type="spellStart"/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Climat</w:t>
      </w:r>
      <w:proofErr w:type="spellEnd"/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AUC (NEPAD)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AGRA</w:t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WMO (</w:t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CREWS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)</w:t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 xml:space="preserve">, as well as others </w:t>
      </w:r>
      <w:r w:rsidRPr="001E10E7"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DONORS</w:t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>.</w:t>
      </w:r>
    </w:p>
    <w:p w14:paraId="5678D45F" w14:textId="747812DB" w:rsidR="001E10E7" w:rsidRDefault="001E10E7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</w:p>
    <w:p w14:paraId="3D784D4D" w14:textId="4B3A529F" w:rsidR="001E10E7" w:rsidRDefault="001E10E7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</w:p>
    <w:p w14:paraId="17807AD3" w14:textId="36F4BB0F" w:rsidR="001E10E7" w:rsidRDefault="001E10E7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</w:p>
    <w:p w14:paraId="65B8F016" w14:textId="455ECA29" w:rsidR="001E10E7" w:rsidRDefault="001E10E7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  <w:t xml:space="preserve">Godefroid NSHIMIRIMANA </w:t>
      </w:r>
    </w:p>
    <w:p w14:paraId="607E59FD" w14:textId="61920E3C" w:rsidR="001E10E7" w:rsidRPr="001E10E7" w:rsidRDefault="002D30E9" w:rsidP="001E10E7">
      <w:pPr>
        <w:pStyle w:val="Default"/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</w:r>
      <w:r>
        <w:rPr>
          <w:rFonts w:ascii="Cambria" w:eastAsia="Cambria" w:hAnsi="Cambria" w:cs="Cambria"/>
          <w:b/>
          <w:bCs/>
          <w:i/>
          <w:iCs/>
          <w:color w:val="auto"/>
          <w:kern w:val="0"/>
          <w:sz w:val="22"/>
          <w:szCs w:val="22"/>
          <w:lang w:val="en-GB" w:eastAsia="en-US" w:bidi="ar-SA"/>
        </w:rPr>
        <w:tab/>
        <w:t xml:space="preserve">UIP – DRR Facilitator </w:t>
      </w:r>
    </w:p>
    <w:p w14:paraId="1B63D567" w14:textId="0AA3418F" w:rsidR="009D7958" w:rsidRPr="009D7958" w:rsidRDefault="009D7958" w:rsidP="009D7958">
      <w:pPr>
        <w:pStyle w:val="Default"/>
        <w:rPr>
          <w:rFonts w:ascii="Cambria" w:eastAsia="Cambria" w:hAnsi="Cambria" w:cs="Cambria"/>
          <w:color w:val="auto"/>
          <w:kern w:val="0"/>
          <w:sz w:val="22"/>
          <w:szCs w:val="22"/>
          <w:lang w:val="en-GB" w:eastAsia="en-US" w:bidi="ar-SA"/>
        </w:rPr>
      </w:pPr>
    </w:p>
    <w:p w14:paraId="23B6F1A1" w14:textId="4A50571B" w:rsidR="009D7958" w:rsidRPr="009D7958" w:rsidRDefault="009D7958" w:rsidP="009D7958">
      <w:pPr>
        <w:pStyle w:val="Standard"/>
        <w:rPr>
          <w:rFonts w:ascii="Cambria" w:eastAsia="Cambria" w:hAnsi="Cambria" w:cs="Cambria"/>
          <w:kern w:val="0"/>
          <w:sz w:val="22"/>
          <w:szCs w:val="22"/>
          <w:lang w:eastAsia="en-US" w:bidi="ar-SA"/>
        </w:rPr>
      </w:pPr>
    </w:p>
    <w:p w14:paraId="786AB1D6" w14:textId="406D5A2D" w:rsidR="009D7958" w:rsidRPr="009D7958" w:rsidRDefault="009D7958" w:rsidP="00AF6989">
      <w:pPr>
        <w:pStyle w:val="Standard"/>
        <w:rPr>
          <w:rFonts w:ascii="Cambria" w:eastAsia="Cambria" w:hAnsi="Cambria" w:cs="Cambria"/>
          <w:kern w:val="0"/>
          <w:sz w:val="22"/>
          <w:szCs w:val="22"/>
          <w:lang w:eastAsia="en-US" w:bidi="ar-SA"/>
        </w:rPr>
      </w:pPr>
    </w:p>
    <w:p w14:paraId="4C4254FA" w14:textId="27C2E286" w:rsidR="001D5DE1" w:rsidRDefault="001D5DE1" w:rsidP="001D5DE1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7A78F123" w14:textId="77777777" w:rsidR="001D5DE1" w:rsidRPr="001D5DE1" w:rsidRDefault="001D5DE1" w:rsidP="001D5DE1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05348601" w14:textId="10BC2A57" w:rsidR="00EE38D4" w:rsidRPr="001D5DE1" w:rsidRDefault="00EE38D4" w:rsidP="001D5DE1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</w:p>
    <w:p w14:paraId="08EDCEAB" w14:textId="6339A44B" w:rsidR="00EE38D4" w:rsidRPr="00EE38D4" w:rsidRDefault="00EE38D4" w:rsidP="00EE38D4">
      <w:pPr>
        <w:pStyle w:val="Standard"/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</w:pPr>
      <w:r>
        <w:rPr>
          <w:rFonts w:ascii="Cambria" w:eastAsia="Cambria" w:hAnsi="Cambria" w:cs="Cambria"/>
          <w:b/>
          <w:bCs/>
          <w:i/>
          <w:iCs/>
          <w:kern w:val="0"/>
          <w:sz w:val="22"/>
          <w:szCs w:val="22"/>
          <w:lang w:val="en-GB" w:eastAsia="en-US" w:bidi="ar-SA"/>
        </w:rPr>
        <w:t xml:space="preserve"> </w:t>
      </w:r>
    </w:p>
    <w:p w14:paraId="73792678" w14:textId="118D117D" w:rsidR="0029775E" w:rsidRPr="00C11708" w:rsidRDefault="0029775E" w:rsidP="00C11708">
      <w:pPr>
        <w:rPr>
          <w:rFonts w:ascii="Cambria" w:eastAsia="Cambria" w:hAnsi="Cambria" w:cs="Cambria"/>
        </w:rPr>
      </w:pPr>
    </w:p>
    <w:sectPr w:rsidR="0029775E" w:rsidRPr="00C117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">
    <w:charset w:val="00"/>
    <w:family w:val="auto"/>
    <w:pitch w:val="variable"/>
  </w:font>
  <w:font w:name="Lohit Devanagari">
    <w:altName w:val="Cambria"/>
    <w:charset w:val="00"/>
    <w:family w:val="auto"/>
    <w:pitch w:val="variable"/>
  </w:font>
  <w:font w:name="DejaVu Sans">
    <w:altName w:val="Arial"/>
    <w:charset w:val="00"/>
    <w:family w:val="auto"/>
    <w:pitch w:val="variable"/>
  </w:font>
  <w:font w:name="Liberation Sans">
    <w:altName w:val="Arial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A1082"/>
    <w:multiLevelType w:val="multilevel"/>
    <w:tmpl w:val="DE3ADF3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27563784"/>
    <w:multiLevelType w:val="multilevel"/>
    <w:tmpl w:val="0B6ED5AC"/>
    <w:lvl w:ilvl="0">
      <w:numFmt w:val="bullet"/>
      <w:lvlText w:val="•"/>
      <w:lvlJc w:val="left"/>
      <w:pPr>
        <w:ind w:left="945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305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665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025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385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745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105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465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825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41034E02"/>
    <w:multiLevelType w:val="hybridMultilevel"/>
    <w:tmpl w:val="D4683026"/>
    <w:lvl w:ilvl="0" w:tplc="8DCC65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10268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DC23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1C829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ECDCD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6A10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5AE4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C458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E823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70A40925"/>
    <w:multiLevelType w:val="hybridMultilevel"/>
    <w:tmpl w:val="1AA20A72"/>
    <w:lvl w:ilvl="0" w:tplc="F54057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DAF5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5C71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06C82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5EDC5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78A4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3475B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8D3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646E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B86AEF"/>
    <w:multiLevelType w:val="multilevel"/>
    <w:tmpl w:val="45FA0F1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1612658">
    <w:abstractNumId w:val="2"/>
  </w:num>
  <w:num w:numId="2" w16cid:durableId="1293830118">
    <w:abstractNumId w:val="4"/>
  </w:num>
  <w:num w:numId="3" w16cid:durableId="853962232">
    <w:abstractNumId w:val="3"/>
  </w:num>
  <w:num w:numId="4" w16cid:durableId="1901749868">
    <w:abstractNumId w:val="0"/>
  </w:num>
  <w:num w:numId="5" w16cid:durableId="251747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930"/>
    <w:rsid w:val="001D5DE1"/>
    <w:rsid w:val="001E10E7"/>
    <w:rsid w:val="0029775E"/>
    <w:rsid w:val="002D30E9"/>
    <w:rsid w:val="00386259"/>
    <w:rsid w:val="006C2FA0"/>
    <w:rsid w:val="007D42BC"/>
    <w:rsid w:val="009D7958"/>
    <w:rsid w:val="00AF6989"/>
    <w:rsid w:val="00C11708"/>
    <w:rsid w:val="00CC2C63"/>
    <w:rsid w:val="00D15C02"/>
    <w:rsid w:val="00D24E89"/>
    <w:rsid w:val="00EC1930"/>
    <w:rsid w:val="00EE28F0"/>
    <w:rsid w:val="00EE38D4"/>
    <w:rsid w:val="00F7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18CB0"/>
  <w15:chartTrackingRefBased/>
  <w15:docId w15:val="{FDC75B7D-EEAD-4F45-8F50-F6BBDB81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andard">
    <w:name w:val="Standard"/>
    <w:rsid w:val="0029775E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val="en-US" w:eastAsia="zh-CN" w:bidi="hi-IN"/>
    </w:rPr>
  </w:style>
  <w:style w:type="paragraph" w:customStyle="1" w:styleId="Default">
    <w:name w:val="Default"/>
    <w:rsid w:val="009D7958"/>
    <w:pPr>
      <w:suppressAutoHyphens/>
      <w:autoSpaceDN w:val="0"/>
      <w:spacing w:after="0" w:line="200" w:lineRule="atLeast"/>
      <w:textAlignment w:val="baseline"/>
    </w:pPr>
    <w:rPr>
      <w:rFonts w:ascii="Lohit Devanagari" w:eastAsia="DejaVu Sans" w:hAnsi="Lohit Devanagari" w:cs="Liberation Sans"/>
      <w:color w:val="000000"/>
      <w:kern w:val="3"/>
      <w:sz w:val="36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4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42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36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763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77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5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432654">
          <w:marLeft w:val="27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NSHIMIRIMANA Godefroy</dc:creator>
  <cp:keywords/>
  <dc:description/>
  <cp:lastModifiedBy>NSHIMIRIMANA Godefroy</cp:lastModifiedBy>
  <cp:revision>1</cp:revision>
  <dcterms:created xsi:type="dcterms:W3CDTF">2022-08-04T18:35:00Z</dcterms:created>
  <dcterms:modified xsi:type="dcterms:W3CDTF">2022-08-04T19:59:00Z</dcterms:modified>
</cp:coreProperties>
</file>